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page" w:horzAnchor="margin" w:tblpY="1135"/>
        <w:tblW w:w="0" w:type="auto"/>
        <w:tblLayout w:type="fixed"/>
        <w:tblLook w:val="04A0"/>
      </w:tblPr>
      <w:tblGrid>
        <w:gridCol w:w="1384"/>
        <w:gridCol w:w="6324"/>
        <w:gridCol w:w="4117"/>
        <w:gridCol w:w="4321"/>
      </w:tblGrid>
      <w:tr w:rsidR="00AD42C6" w:rsidRPr="00FE3D96" w:rsidTr="004352AA">
        <w:trPr>
          <w:cantSplit/>
          <w:trHeight w:val="565"/>
        </w:trPr>
        <w:tc>
          <w:tcPr>
            <w:tcW w:w="1384" w:type="dxa"/>
            <w:noWrap/>
            <w:vAlign w:val="center"/>
            <w:hideMark/>
          </w:tcPr>
          <w:p w:rsidR="00AD42C6" w:rsidRPr="00AD42C6" w:rsidRDefault="00AD42C6" w:rsidP="004352AA">
            <w:pPr>
              <w:spacing w:after="200" w:line="276" w:lineRule="auto"/>
              <w:rPr>
                <w:rFonts w:asciiTheme="majorHAnsi" w:hAnsiTheme="majorHAnsi"/>
                <w:sz w:val="16"/>
                <w:szCs w:val="16"/>
                <w:lang w:val="en-US"/>
              </w:rPr>
            </w:pPr>
          </w:p>
        </w:tc>
        <w:tc>
          <w:tcPr>
            <w:tcW w:w="6324" w:type="dxa"/>
            <w:noWrap/>
            <w:vAlign w:val="center"/>
            <w:hideMark/>
          </w:tcPr>
          <w:p w:rsidR="00AD42C6" w:rsidRPr="00FE3D96" w:rsidRDefault="00AD42C6" w:rsidP="004352AA">
            <w:pPr>
              <w:spacing w:after="200" w:line="276" w:lineRule="auto"/>
              <w:jc w:val="center"/>
              <w:rPr>
                <w:rFonts w:ascii="Comic Sans MS" w:hAnsi="Comic Sans MS"/>
                <w:b/>
                <w:bCs/>
                <w:sz w:val="16"/>
                <w:szCs w:val="16"/>
              </w:rPr>
            </w:pPr>
            <w:r w:rsidRPr="00FE3D96">
              <w:rPr>
                <w:rFonts w:ascii="Comic Sans MS" w:hAnsi="Comic Sans MS"/>
                <w:b/>
                <w:bCs/>
                <w:sz w:val="16"/>
                <w:szCs w:val="16"/>
              </w:rPr>
              <w:t>A1</w:t>
            </w:r>
          </w:p>
        </w:tc>
        <w:tc>
          <w:tcPr>
            <w:tcW w:w="4117" w:type="dxa"/>
            <w:noWrap/>
            <w:vAlign w:val="center"/>
            <w:hideMark/>
          </w:tcPr>
          <w:p w:rsidR="00AD42C6" w:rsidRPr="00FE3D96" w:rsidRDefault="00AD42C6" w:rsidP="004352AA">
            <w:pPr>
              <w:spacing w:after="200" w:line="276" w:lineRule="auto"/>
              <w:jc w:val="center"/>
              <w:rPr>
                <w:rFonts w:ascii="Comic Sans MS" w:hAnsi="Comic Sans MS"/>
                <w:b/>
                <w:bCs/>
                <w:sz w:val="16"/>
                <w:szCs w:val="16"/>
              </w:rPr>
            </w:pPr>
            <w:r w:rsidRPr="00FE3D96">
              <w:rPr>
                <w:rFonts w:ascii="Comic Sans MS" w:hAnsi="Comic Sans MS"/>
                <w:b/>
                <w:bCs/>
                <w:sz w:val="16"/>
                <w:szCs w:val="16"/>
              </w:rPr>
              <w:t>A2</w:t>
            </w:r>
          </w:p>
        </w:tc>
        <w:tc>
          <w:tcPr>
            <w:tcW w:w="4321" w:type="dxa"/>
            <w:noWrap/>
            <w:vAlign w:val="center"/>
            <w:hideMark/>
          </w:tcPr>
          <w:p w:rsidR="00AD42C6" w:rsidRPr="00FE3D96" w:rsidRDefault="00AD42C6" w:rsidP="004352AA">
            <w:pPr>
              <w:spacing w:after="200" w:line="276" w:lineRule="auto"/>
              <w:jc w:val="center"/>
              <w:rPr>
                <w:rFonts w:ascii="Comic Sans MS" w:hAnsi="Comic Sans MS"/>
                <w:b/>
                <w:bCs/>
                <w:sz w:val="16"/>
                <w:szCs w:val="16"/>
              </w:rPr>
            </w:pPr>
            <w:r w:rsidRPr="00FE3D96">
              <w:rPr>
                <w:rFonts w:ascii="Comic Sans MS" w:hAnsi="Comic Sans MS"/>
                <w:b/>
                <w:bCs/>
                <w:sz w:val="16"/>
                <w:szCs w:val="16"/>
              </w:rPr>
              <w:t>B1</w:t>
            </w:r>
          </w:p>
        </w:tc>
      </w:tr>
      <w:tr w:rsidR="00AD42C6" w:rsidRPr="00FE3D96" w:rsidTr="004352AA">
        <w:trPr>
          <w:cantSplit/>
          <w:trHeight w:val="1124"/>
        </w:trPr>
        <w:tc>
          <w:tcPr>
            <w:tcW w:w="1384" w:type="dxa"/>
            <w:hideMark/>
          </w:tcPr>
          <w:p w:rsidR="00AD42C6" w:rsidRPr="00FE3D96" w:rsidRDefault="00AD42C6" w:rsidP="004352AA">
            <w:pPr>
              <w:spacing w:after="200" w:line="276" w:lineRule="auto"/>
              <w:rPr>
                <w:rFonts w:asciiTheme="majorHAnsi" w:hAnsiTheme="majorHAnsi"/>
                <w:b/>
                <w:bCs/>
                <w:sz w:val="16"/>
                <w:szCs w:val="16"/>
              </w:rPr>
            </w:pPr>
            <w:r w:rsidRPr="00FE3D96">
              <w:rPr>
                <w:rFonts w:asciiTheme="majorHAnsi" w:hAnsiTheme="majorHAnsi"/>
                <w:b/>
                <w:bCs/>
                <w:sz w:val="16"/>
                <w:szCs w:val="16"/>
              </w:rPr>
              <w:t>PRODUCTION ORALE GENERALE</w:t>
            </w:r>
          </w:p>
        </w:tc>
        <w:tc>
          <w:tcPr>
            <w:tcW w:w="6324" w:type="dxa"/>
            <w:hideMark/>
          </w:tcPr>
          <w:p w:rsidR="00AD42C6" w:rsidRPr="00FE3D96" w:rsidRDefault="00AD42C6" w:rsidP="004352AA">
            <w:pPr>
              <w:spacing w:after="200" w:line="276" w:lineRule="auto"/>
              <w:rPr>
                <w:rFonts w:ascii="Comic Sans MS" w:hAnsi="Comic Sans MS"/>
                <w:sz w:val="16"/>
                <w:szCs w:val="16"/>
              </w:rPr>
            </w:pPr>
            <w:r w:rsidRPr="00FE3D96">
              <w:rPr>
                <w:rFonts w:ascii="Comic Sans MS" w:hAnsi="Comic Sans MS"/>
                <w:sz w:val="16"/>
                <w:szCs w:val="16"/>
              </w:rPr>
              <w:t>Peut produire des expressions simples isolées sur les gens et les choses.</w:t>
            </w:r>
          </w:p>
        </w:tc>
        <w:tc>
          <w:tcPr>
            <w:tcW w:w="4117" w:type="dxa"/>
            <w:hideMark/>
          </w:tcPr>
          <w:p w:rsidR="00AD42C6" w:rsidRPr="00FE3D96" w:rsidRDefault="00AD42C6" w:rsidP="004352AA">
            <w:pPr>
              <w:spacing w:after="200" w:line="276" w:lineRule="auto"/>
              <w:rPr>
                <w:rFonts w:ascii="Comic Sans MS" w:hAnsi="Comic Sans MS"/>
                <w:sz w:val="16"/>
                <w:szCs w:val="16"/>
              </w:rPr>
            </w:pPr>
            <w:r w:rsidRPr="00FE3D96">
              <w:rPr>
                <w:rFonts w:ascii="Comic Sans MS" w:hAnsi="Comic Sans MS"/>
                <w:sz w:val="16"/>
                <w:szCs w:val="16"/>
              </w:rPr>
              <w:t>Peut décrire ou présenter simplement des gens, des conditions de vie, des activités quotidiennes, ce qu’on aime ou pas, par de courtes séries d’expressions ou de phrases non articulées.</w:t>
            </w:r>
          </w:p>
        </w:tc>
        <w:tc>
          <w:tcPr>
            <w:tcW w:w="4321" w:type="dxa"/>
            <w:hideMark/>
          </w:tcPr>
          <w:p w:rsidR="00AD42C6" w:rsidRPr="00FE3D96" w:rsidRDefault="00AD42C6" w:rsidP="004352AA">
            <w:pPr>
              <w:spacing w:after="200" w:line="276" w:lineRule="auto"/>
              <w:rPr>
                <w:rFonts w:ascii="Comic Sans MS" w:hAnsi="Comic Sans MS"/>
                <w:sz w:val="16"/>
                <w:szCs w:val="16"/>
              </w:rPr>
            </w:pPr>
            <w:r w:rsidRPr="00FE3D96">
              <w:rPr>
                <w:rFonts w:ascii="Comic Sans MS" w:hAnsi="Comic Sans MS"/>
                <w:sz w:val="16"/>
                <w:szCs w:val="16"/>
              </w:rPr>
              <w:t>Peut assez aisément mener à bien une description directe et non compliquée de sujets variés dans son domaine en la présentant comme une succession linéaire de points.</w:t>
            </w:r>
          </w:p>
        </w:tc>
      </w:tr>
      <w:tr w:rsidR="00AD42C6" w:rsidRPr="00FE3D96" w:rsidTr="004352AA">
        <w:trPr>
          <w:cantSplit/>
          <w:trHeight w:val="510"/>
        </w:trPr>
        <w:tc>
          <w:tcPr>
            <w:tcW w:w="1384" w:type="dxa"/>
            <w:noWrap/>
            <w:vAlign w:val="center"/>
            <w:hideMark/>
          </w:tcPr>
          <w:p w:rsidR="00AD42C6" w:rsidRPr="00FE3D96" w:rsidRDefault="00AD42C6" w:rsidP="004352AA">
            <w:pPr>
              <w:spacing w:after="200" w:line="276" w:lineRule="auto"/>
              <w:jc w:val="center"/>
              <w:rPr>
                <w:rFonts w:asciiTheme="majorHAnsi" w:hAnsiTheme="majorHAnsi"/>
                <w:b/>
                <w:bCs/>
                <w:sz w:val="16"/>
                <w:szCs w:val="16"/>
              </w:rPr>
            </w:pPr>
            <w:r w:rsidRPr="00FE3D96">
              <w:rPr>
                <w:rFonts w:asciiTheme="majorHAnsi" w:hAnsiTheme="majorHAnsi"/>
                <w:b/>
                <w:bCs/>
                <w:sz w:val="16"/>
                <w:szCs w:val="16"/>
              </w:rPr>
              <w:t>Validation</w:t>
            </w:r>
          </w:p>
        </w:tc>
        <w:tc>
          <w:tcPr>
            <w:tcW w:w="6324" w:type="dxa"/>
            <w:noWrap/>
            <w:vAlign w:val="center"/>
            <w:hideMark/>
          </w:tcPr>
          <w:p w:rsidR="00AD42C6" w:rsidRPr="00FE3D96" w:rsidRDefault="00B22E1B" w:rsidP="004352AA">
            <w:pPr>
              <w:spacing w:after="200" w:line="276" w:lineRule="auto"/>
              <w:jc w:val="center"/>
              <w:rPr>
                <w:rFonts w:ascii="Comic Sans MS" w:hAnsi="Comic Sans MS"/>
                <w:sz w:val="16"/>
                <w:szCs w:val="16"/>
              </w:rPr>
            </w:pPr>
            <w:r>
              <w:rPr>
                <w:rFonts w:ascii="Comic Sans MS" w:hAnsi="Comic Sans MS"/>
                <w:sz w:val="16"/>
                <w:szCs w:val="16"/>
              </w:rPr>
              <w:pict>
                <v:shapetype id="_x0000_t201" coordsize="21600,21600" o:spt="201" path="m,l,21600r21600,l21600,xe">
                  <v:stroke joinstyle="miter"/>
                  <v:path shadowok="f" o:extrusionok="f" strokeok="f" fillok="f" o:connecttype="rect"/>
                  <o:lock v:ext="edit" shapetype="t"/>
                </v:shapetype>
                <v:shape id="_x0000_s1033" type="#_x0000_t201" style="position:absolute;left:0;text-align:left;margin-left:135pt;margin-top:.75pt;width:24pt;height:19.5pt;z-index:251661312;mso-wrap-style:tight;mso-position-horizontal-relative:text;mso-position-vertical-relative:text" filled="f" fillcolor="window" stroked="f" strokecolor="windowText" o:insetmode="auto">
                  <v:imagedata r:id="rId4" o:title="clip_image001"/>
                  <v:path shadowok="t" strokeok="t" fillok="t"/>
                  <o:lock v:ext="edit" rotation="t"/>
                </v:shape>
              </w:pict>
            </w:r>
          </w:p>
          <w:tbl>
            <w:tblPr>
              <w:tblW w:w="0" w:type="auto"/>
              <w:tblCellSpacing w:w="0" w:type="dxa"/>
              <w:tblLayout w:type="fixed"/>
              <w:tblCellMar>
                <w:left w:w="0" w:type="dxa"/>
                <w:right w:w="0" w:type="dxa"/>
              </w:tblCellMar>
              <w:tblLook w:val="04A0"/>
            </w:tblPr>
            <w:tblGrid>
              <w:gridCol w:w="5820"/>
            </w:tblGrid>
            <w:tr w:rsidR="00AD42C6" w:rsidRPr="00FE3D96" w:rsidTr="009A3EBD">
              <w:trPr>
                <w:trHeight w:val="405"/>
                <w:tblCellSpacing w:w="0" w:type="dxa"/>
              </w:trPr>
              <w:tc>
                <w:tcPr>
                  <w:tcW w:w="5820" w:type="dxa"/>
                  <w:tcBorders>
                    <w:top w:val="nil"/>
                    <w:left w:val="nil"/>
                    <w:bottom w:val="nil"/>
                    <w:right w:val="nil"/>
                  </w:tcBorders>
                  <w:shd w:val="clear" w:color="auto" w:fill="auto"/>
                  <w:vAlign w:val="center"/>
                  <w:hideMark/>
                </w:tcPr>
                <w:p w:rsidR="00AD42C6" w:rsidRPr="00FE3D96" w:rsidRDefault="00AD42C6" w:rsidP="004352AA">
                  <w:pPr>
                    <w:framePr w:hSpace="141" w:wrap="around" w:vAnchor="page" w:hAnchor="margin" w:y="1135"/>
                    <w:jc w:val="center"/>
                    <w:rPr>
                      <w:rFonts w:ascii="Comic Sans MS" w:hAnsi="Comic Sans MS"/>
                      <w:sz w:val="16"/>
                      <w:szCs w:val="16"/>
                    </w:rPr>
                  </w:pPr>
                </w:p>
              </w:tc>
            </w:tr>
          </w:tbl>
          <w:p w:rsidR="00AD42C6" w:rsidRPr="00FE3D96" w:rsidRDefault="00AD42C6" w:rsidP="004352AA">
            <w:pPr>
              <w:spacing w:after="200" w:line="276" w:lineRule="auto"/>
              <w:jc w:val="center"/>
              <w:rPr>
                <w:rFonts w:ascii="Comic Sans MS" w:hAnsi="Comic Sans MS"/>
                <w:sz w:val="16"/>
                <w:szCs w:val="16"/>
              </w:rPr>
            </w:pPr>
          </w:p>
        </w:tc>
        <w:tc>
          <w:tcPr>
            <w:tcW w:w="4117" w:type="dxa"/>
            <w:noWrap/>
            <w:vAlign w:val="center"/>
            <w:hideMark/>
          </w:tcPr>
          <w:p w:rsidR="00AD42C6" w:rsidRPr="00FE3D96" w:rsidRDefault="00B22E1B" w:rsidP="004352AA">
            <w:pPr>
              <w:spacing w:after="200" w:line="276" w:lineRule="auto"/>
              <w:jc w:val="center"/>
              <w:rPr>
                <w:rFonts w:ascii="Comic Sans MS" w:hAnsi="Comic Sans MS"/>
                <w:sz w:val="16"/>
                <w:szCs w:val="16"/>
              </w:rPr>
            </w:pPr>
            <w:r>
              <w:rPr>
                <w:rFonts w:ascii="Comic Sans MS" w:hAnsi="Comic Sans MS"/>
                <w:sz w:val="16"/>
                <w:szCs w:val="16"/>
              </w:rPr>
              <w:pict>
                <v:shape id="_x0000_s1034" type="#_x0000_t201" style="position:absolute;left:0;text-align:left;margin-left:135pt;margin-top:.75pt;width:24pt;height:19.5pt;z-index:251662336;mso-wrap-style:tight;mso-position-horizontal-relative:text;mso-position-vertical-relative:text" filled="f" fillcolor="window" stroked="f" strokecolor="windowText" o:insetmode="auto">
                  <v:imagedata r:id="rId4" o:title="clip_image001"/>
                  <v:path shadowok="t" strokeok="t" fillok="t"/>
                  <o:lock v:ext="edit" rotation="t"/>
                </v:shape>
              </w:pict>
            </w:r>
          </w:p>
          <w:tbl>
            <w:tblPr>
              <w:tblW w:w="0" w:type="auto"/>
              <w:tblCellSpacing w:w="0" w:type="dxa"/>
              <w:tblLayout w:type="fixed"/>
              <w:tblCellMar>
                <w:left w:w="0" w:type="dxa"/>
                <w:right w:w="0" w:type="dxa"/>
              </w:tblCellMar>
              <w:tblLook w:val="04A0"/>
            </w:tblPr>
            <w:tblGrid>
              <w:gridCol w:w="5920"/>
            </w:tblGrid>
            <w:tr w:rsidR="00AD42C6" w:rsidRPr="00FE3D96" w:rsidTr="009A3EBD">
              <w:trPr>
                <w:trHeight w:val="405"/>
                <w:tblCellSpacing w:w="0" w:type="dxa"/>
              </w:trPr>
              <w:tc>
                <w:tcPr>
                  <w:tcW w:w="5920" w:type="dxa"/>
                  <w:tcBorders>
                    <w:top w:val="nil"/>
                    <w:left w:val="nil"/>
                    <w:bottom w:val="nil"/>
                    <w:right w:val="nil"/>
                  </w:tcBorders>
                  <w:shd w:val="clear" w:color="auto" w:fill="auto"/>
                  <w:vAlign w:val="center"/>
                  <w:hideMark/>
                </w:tcPr>
                <w:p w:rsidR="00AD42C6" w:rsidRPr="00FE3D96" w:rsidRDefault="00AD42C6" w:rsidP="004352AA">
                  <w:pPr>
                    <w:framePr w:hSpace="141" w:wrap="around" w:vAnchor="page" w:hAnchor="margin" w:y="1135"/>
                    <w:jc w:val="center"/>
                    <w:rPr>
                      <w:rFonts w:ascii="Comic Sans MS" w:hAnsi="Comic Sans MS"/>
                      <w:sz w:val="16"/>
                      <w:szCs w:val="16"/>
                    </w:rPr>
                  </w:pPr>
                </w:p>
              </w:tc>
            </w:tr>
          </w:tbl>
          <w:p w:rsidR="00AD42C6" w:rsidRPr="00FE3D96" w:rsidRDefault="00AD42C6" w:rsidP="004352AA">
            <w:pPr>
              <w:spacing w:after="200" w:line="276" w:lineRule="auto"/>
              <w:jc w:val="center"/>
              <w:rPr>
                <w:rFonts w:ascii="Comic Sans MS" w:hAnsi="Comic Sans MS"/>
                <w:sz w:val="16"/>
                <w:szCs w:val="16"/>
              </w:rPr>
            </w:pPr>
          </w:p>
        </w:tc>
        <w:tc>
          <w:tcPr>
            <w:tcW w:w="4321" w:type="dxa"/>
            <w:noWrap/>
            <w:vAlign w:val="center"/>
            <w:hideMark/>
          </w:tcPr>
          <w:p w:rsidR="00AD42C6" w:rsidRPr="00FE3D96" w:rsidRDefault="00B22E1B" w:rsidP="004352AA">
            <w:pPr>
              <w:spacing w:after="200" w:line="276" w:lineRule="auto"/>
              <w:jc w:val="center"/>
              <w:rPr>
                <w:rFonts w:ascii="Comic Sans MS" w:hAnsi="Comic Sans MS"/>
                <w:sz w:val="16"/>
                <w:szCs w:val="16"/>
              </w:rPr>
            </w:pPr>
            <w:r>
              <w:rPr>
                <w:rFonts w:ascii="Comic Sans MS" w:hAnsi="Comic Sans MS"/>
                <w:sz w:val="16"/>
                <w:szCs w:val="16"/>
              </w:rPr>
              <w:pict>
                <v:shape id="_x0000_s1035" type="#_x0000_t201" style="position:absolute;left:0;text-align:left;margin-left:135pt;margin-top:.75pt;width:24pt;height:19.5pt;z-index:251663360;mso-wrap-style:tight;mso-position-horizontal-relative:text;mso-position-vertical-relative:text" filled="f" fillcolor="window" stroked="f" strokecolor="windowText" o:insetmode="auto">
                  <v:imagedata r:id="rId4" o:title="clip_image001"/>
                  <v:path shadowok="t" strokeok="t" fillok="t"/>
                  <o:lock v:ext="edit" rotation="t"/>
                </v:shape>
              </w:pict>
            </w:r>
          </w:p>
          <w:tbl>
            <w:tblPr>
              <w:tblW w:w="0" w:type="auto"/>
              <w:tblCellSpacing w:w="0" w:type="dxa"/>
              <w:tblLayout w:type="fixed"/>
              <w:tblCellMar>
                <w:left w:w="0" w:type="dxa"/>
                <w:right w:w="0" w:type="dxa"/>
              </w:tblCellMar>
              <w:tblLook w:val="04A0"/>
            </w:tblPr>
            <w:tblGrid>
              <w:gridCol w:w="6220"/>
            </w:tblGrid>
            <w:tr w:rsidR="00AD42C6" w:rsidRPr="00FE3D96" w:rsidTr="009A3EBD">
              <w:trPr>
                <w:trHeight w:val="405"/>
                <w:tblCellSpacing w:w="0" w:type="dxa"/>
              </w:trPr>
              <w:tc>
                <w:tcPr>
                  <w:tcW w:w="6220" w:type="dxa"/>
                  <w:tcBorders>
                    <w:top w:val="nil"/>
                    <w:left w:val="nil"/>
                    <w:bottom w:val="nil"/>
                    <w:right w:val="nil"/>
                  </w:tcBorders>
                  <w:shd w:val="clear" w:color="auto" w:fill="auto"/>
                  <w:vAlign w:val="center"/>
                  <w:hideMark/>
                </w:tcPr>
                <w:p w:rsidR="00AD42C6" w:rsidRPr="00FE3D96" w:rsidRDefault="00AD42C6" w:rsidP="004352AA">
                  <w:pPr>
                    <w:framePr w:hSpace="141" w:wrap="around" w:vAnchor="page" w:hAnchor="margin" w:y="1135"/>
                    <w:jc w:val="center"/>
                    <w:rPr>
                      <w:rFonts w:ascii="Comic Sans MS" w:hAnsi="Comic Sans MS"/>
                      <w:sz w:val="16"/>
                      <w:szCs w:val="16"/>
                    </w:rPr>
                  </w:pPr>
                </w:p>
              </w:tc>
            </w:tr>
          </w:tbl>
          <w:p w:rsidR="00AD42C6" w:rsidRPr="00FE3D96" w:rsidRDefault="00AD42C6" w:rsidP="004352AA">
            <w:pPr>
              <w:spacing w:after="200" w:line="276" w:lineRule="auto"/>
              <w:jc w:val="center"/>
              <w:rPr>
                <w:rFonts w:ascii="Comic Sans MS" w:hAnsi="Comic Sans MS"/>
                <w:sz w:val="16"/>
                <w:szCs w:val="16"/>
              </w:rPr>
            </w:pPr>
          </w:p>
        </w:tc>
      </w:tr>
      <w:tr w:rsidR="00AD42C6" w:rsidRPr="00FE3D96" w:rsidTr="004352AA">
        <w:trPr>
          <w:cantSplit/>
          <w:trHeight w:val="1980"/>
        </w:trPr>
        <w:tc>
          <w:tcPr>
            <w:tcW w:w="1384" w:type="dxa"/>
            <w:hideMark/>
          </w:tcPr>
          <w:p w:rsidR="00AD42C6" w:rsidRPr="00FE3D96" w:rsidRDefault="00AD42C6" w:rsidP="004352AA">
            <w:pPr>
              <w:spacing w:after="200" w:line="276" w:lineRule="auto"/>
              <w:rPr>
                <w:rFonts w:asciiTheme="majorHAnsi" w:hAnsiTheme="majorHAnsi"/>
                <w:b/>
                <w:bCs/>
                <w:sz w:val="16"/>
                <w:szCs w:val="16"/>
              </w:rPr>
            </w:pPr>
            <w:r w:rsidRPr="00FE3D96">
              <w:rPr>
                <w:rFonts w:asciiTheme="majorHAnsi" w:hAnsiTheme="majorHAnsi"/>
                <w:b/>
                <w:bCs/>
                <w:sz w:val="16"/>
                <w:szCs w:val="16"/>
              </w:rPr>
              <w:t>MONOLOGUE SUIVI : DECRIRE L’EXPERIENCE</w:t>
            </w:r>
          </w:p>
        </w:tc>
        <w:tc>
          <w:tcPr>
            <w:tcW w:w="6324" w:type="dxa"/>
            <w:hideMark/>
          </w:tcPr>
          <w:p w:rsidR="00AD42C6" w:rsidRPr="00FE3D96" w:rsidRDefault="00AD42C6" w:rsidP="004352AA">
            <w:pPr>
              <w:spacing w:after="200" w:line="276" w:lineRule="auto"/>
              <w:rPr>
                <w:rFonts w:ascii="Comic Sans MS" w:hAnsi="Comic Sans MS"/>
                <w:sz w:val="16"/>
                <w:szCs w:val="16"/>
              </w:rPr>
            </w:pPr>
            <w:r w:rsidRPr="00FE3D96">
              <w:rPr>
                <w:rFonts w:ascii="Comic Sans MS" w:hAnsi="Comic Sans MS"/>
                <w:sz w:val="16"/>
                <w:szCs w:val="16"/>
              </w:rPr>
              <w:t>Peut se décrire, décrire ce qu’il/elle fait.</w:t>
            </w:r>
          </w:p>
        </w:tc>
        <w:tc>
          <w:tcPr>
            <w:tcW w:w="4117" w:type="dxa"/>
            <w:hideMark/>
          </w:tcPr>
          <w:p w:rsidR="00AD42C6" w:rsidRPr="00FE3D96" w:rsidRDefault="00AD42C6" w:rsidP="004352AA">
            <w:pPr>
              <w:spacing w:after="200" w:line="276" w:lineRule="auto"/>
              <w:rPr>
                <w:rFonts w:ascii="Comic Sans MS" w:hAnsi="Comic Sans MS"/>
                <w:sz w:val="16"/>
                <w:szCs w:val="16"/>
              </w:rPr>
            </w:pPr>
            <w:r w:rsidRPr="00FE3D96">
              <w:rPr>
                <w:rFonts w:ascii="Comic Sans MS" w:hAnsi="Comic Sans MS"/>
                <w:sz w:val="16"/>
                <w:szCs w:val="16"/>
              </w:rPr>
              <w:t>Peut décrire les aspects de son environnement quotidien tels que les gens, les lieux, l’expérience professionnelle ou scolaire.</w:t>
            </w:r>
            <w:r w:rsidRPr="00FE3D96">
              <w:rPr>
                <w:rFonts w:ascii="Comic Sans MS" w:hAnsi="Comic Sans MS"/>
                <w:sz w:val="16"/>
                <w:szCs w:val="16"/>
              </w:rPr>
              <w:br/>
              <w:t>Peut décrire des projets et préparatifs, des habitudes et occupations journalières, des activités passées et des expériences personnelles.</w:t>
            </w:r>
            <w:r w:rsidRPr="00FE3D96">
              <w:rPr>
                <w:rFonts w:ascii="Comic Sans MS" w:hAnsi="Comic Sans MS"/>
                <w:sz w:val="16"/>
                <w:szCs w:val="16"/>
              </w:rPr>
              <w:br/>
              <w:t>Peut décrire les gens, lieux et choses en termes simples.</w:t>
            </w:r>
          </w:p>
        </w:tc>
        <w:tc>
          <w:tcPr>
            <w:tcW w:w="4321" w:type="dxa"/>
            <w:hideMark/>
          </w:tcPr>
          <w:p w:rsidR="00AD42C6" w:rsidRPr="00FE3D96" w:rsidRDefault="00AD42C6" w:rsidP="004352AA">
            <w:pPr>
              <w:spacing w:after="200" w:line="276" w:lineRule="auto"/>
              <w:rPr>
                <w:rFonts w:ascii="Comic Sans MS" w:hAnsi="Comic Sans MS"/>
                <w:sz w:val="16"/>
                <w:szCs w:val="16"/>
              </w:rPr>
            </w:pPr>
            <w:r w:rsidRPr="00FE3D96">
              <w:rPr>
                <w:rFonts w:ascii="Comic Sans MS" w:hAnsi="Comic Sans MS"/>
                <w:sz w:val="16"/>
                <w:szCs w:val="16"/>
              </w:rPr>
              <w:t>Peut faire une description directe et simple de sujets familiers variés dans le cadre de son domaine d’intérêt. Peut faire une description simple sous forme d’une suite de points. Peut relater en détail ses expériences en décrivant ses sentiments et ses réactions.</w:t>
            </w:r>
          </w:p>
        </w:tc>
      </w:tr>
      <w:tr w:rsidR="00AD42C6" w:rsidRPr="00FE3D96" w:rsidTr="004352AA">
        <w:trPr>
          <w:cantSplit/>
          <w:trHeight w:val="1134"/>
        </w:trPr>
        <w:tc>
          <w:tcPr>
            <w:tcW w:w="1384" w:type="dxa"/>
            <w:hideMark/>
          </w:tcPr>
          <w:p w:rsidR="00AD42C6" w:rsidRPr="00FE3D96" w:rsidRDefault="00AD42C6" w:rsidP="004352AA">
            <w:pPr>
              <w:spacing w:after="200" w:line="276" w:lineRule="auto"/>
              <w:rPr>
                <w:rFonts w:asciiTheme="majorHAnsi" w:hAnsiTheme="majorHAnsi"/>
                <w:b/>
                <w:bCs/>
                <w:sz w:val="16"/>
                <w:szCs w:val="16"/>
              </w:rPr>
            </w:pPr>
            <w:r w:rsidRPr="00FE3D96">
              <w:rPr>
                <w:rFonts w:asciiTheme="majorHAnsi" w:hAnsiTheme="majorHAnsi"/>
                <w:b/>
                <w:bCs/>
                <w:sz w:val="16"/>
                <w:szCs w:val="16"/>
              </w:rPr>
              <w:t>MONOLOGUE SUIVI : ARGUMENTER</w:t>
            </w:r>
          </w:p>
        </w:tc>
        <w:tc>
          <w:tcPr>
            <w:tcW w:w="6324" w:type="dxa"/>
            <w:hideMark/>
          </w:tcPr>
          <w:p w:rsidR="00AD42C6" w:rsidRPr="00FE3D96" w:rsidRDefault="00AD42C6" w:rsidP="004352AA">
            <w:pPr>
              <w:spacing w:after="200" w:line="276" w:lineRule="auto"/>
              <w:rPr>
                <w:rFonts w:ascii="Comic Sans MS" w:hAnsi="Comic Sans MS"/>
                <w:sz w:val="16"/>
                <w:szCs w:val="16"/>
              </w:rPr>
            </w:pPr>
          </w:p>
        </w:tc>
        <w:tc>
          <w:tcPr>
            <w:tcW w:w="4117" w:type="dxa"/>
            <w:hideMark/>
          </w:tcPr>
          <w:p w:rsidR="00AD42C6" w:rsidRPr="00FE3D96" w:rsidRDefault="00AD42C6" w:rsidP="004352AA">
            <w:pPr>
              <w:spacing w:after="200" w:line="276" w:lineRule="auto"/>
              <w:rPr>
                <w:rFonts w:ascii="Comic Sans MS" w:hAnsi="Comic Sans MS"/>
                <w:sz w:val="16"/>
                <w:szCs w:val="16"/>
              </w:rPr>
            </w:pPr>
          </w:p>
        </w:tc>
        <w:tc>
          <w:tcPr>
            <w:tcW w:w="4321" w:type="dxa"/>
            <w:hideMark/>
          </w:tcPr>
          <w:p w:rsidR="00AD42C6" w:rsidRPr="00FE3D96" w:rsidRDefault="00AD42C6" w:rsidP="004352AA">
            <w:pPr>
              <w:spacing w:after="200" w:line="276" w:lineRule="auto"/>
              <w:rPr>
                <w:rFonts w:ascii="Comic Sans MS" w:hAnsi="Comic Sans MS"/>
                <w:sz w:val="16"/>
                <w:szCs w:val="16"/>
              </w:rPr>
            </w:pPr>
            <w:r w:rsidRPr="00FE3D96">
              <w:rPr>
                <w:rFonts w:ascii="Comic Sans MS" w:hAnsi="Comic Sans MS"/>
                <w:sz w:val="16"/>
                <w:szCs w:val="16"/>
              </w:rPr>
              <w:t>Peut développer une argumentation suffisamment bien pour être compris sans difficulté la plupart du temps.</w:t>
            </w:r>
            <w:r w:rsidRPr="00FE3D96">
              <w:rPr>
                <w:rFonts w:ascii="Comic Sans MS" w:hAnsi="Comic Sans MS"/>
                <w:sz w:val="16"/>
                <w:szCs w:val="16"/>
              </w:rPr>
              <w:br/>
              <w:t>Peut donner brièvement raisons et explications relatives à des opinions, projets et actions.</w:t>
            </w:r>
          </w:p>
        </w:tc>
      </w:tr>
      <w:tr w:rsidR="00AD42C6" w:rsidRPr="00FE3D96" w:rsidTr="004352AA">
        <w:trPr>
          <w:cantSplit/>
          <w:trHeight w:val="1604"/>
        </w:trPr>
        <w:tc>
          <w:tcPr>
            <w:tcW w:w="1384" w:type="dxa"/>
            <w:hideMark/>
          </w:tcPr>
          <w:p w:rsidR="00AD42C6" w:rsidRPr="00FE3D96" w:rsidRDefault="00AD42C6" w:rsidP="004352AA">
            <w:pPr>
              <w:spacing w:after="200" w:line="276" w:lineRule="auto"/>
              <w:rPr>
                <w:rFonts w:asciiTheme="majorHAnsi" w:hAnsiTheme="majorHAnsi"/>
                <w:b/>
                <w:bCs/>
                <w:sz w:val="16"/>
                <w:szCs w:val="16"/>
              </w:rPr>
            </w:pPr>
            <w:r w:rsidRPr="00FE3D96">
              <w:rPr>
                <w:rFonts w:asciiTheme="majorHAnsi" w:hAnsiTheme="majorHAnsi"/>
                <w:b/>
                <w:bCs/>
                <w:sz w:val="16"/>
                <w:szCs w:val="16"/>
              </w:rPr>
              <w:t>S'ADRESSER A UN AUDITOIRE</w:t>
            </w:r>
          </w:p>
        </w:tc>
        <w:tc>
          <w:tcPr>
            <w:tcW w:w="6324" w:type="dxa"/>
            <w:hideMark/>
          </w:tcPr>
          <w:p w:rsidR="00AD42C6" w:rsidRPr="00FE3D96" w:rsidRDefault="00AD42C6" w:rsidP="004352AA">
            <w:pPr>
              <w:spacing w:after="200" w:line="276" w:lineRule="auto"/>
              <w:rPr>
                <w:rFonts w:ascii="Comic Sans MS" w:hAnsi="Comic Sans MS"/>
                <w:sz w:val="16"/>
                <w:szCs w:val="16"/>
              </w:rPr>
            </w:pPr>
            <w:r w:rsidRPr="00FE3D96">
              <w:rPr>
                <w:rFonts w:ascii="Comic Sans MS" w:hAnsi="Comic Sans MS"/>
                <w:sz w:val="16"/>
                <w:szCs w:val="16"/>
              </w:rPr>
              <w:t>Peut lire un texte très bref et répété.</w:t>
            </w:r>
          </w:p>
        </w:tc>
        <w:tc>
          <w:tcPr>
            <w:tcW w:w="4117" w:type="dxa"/>
            <w:hideMark/>
          </w:tcPr>
          <w:p w:rsidR="00AD42C6" w:rsidRPr="00FE3D96" w:rsidRDefault="00AD42C6" w:rsidP="004352AA">
            <w:pPr>
              <w:spacing w:after="200" w:line="276" w:lineRule="auto"/>
              <w:rPr>
                <w:rFonts w:ascii="Comic Sans MS" w:hAnsi="Comic Sans MS"/>
                <w:sz w:val="16"/>
                <w:szCs w:val="16"/>
              </w:rPr>
            </w:pPr>
            <w:r w:rsidRPr="00FE3D96">
              <w:rPr>
                <w:rFonts w:ascii="Comic Sans MS" w:hAnsi="Comic Sans MS"/>
                <w:sz w:val="16"/>
                <w:szCs w:val="16"/>
              </w:rPr>
              <w:t>Peut faire un bref exposé préparé sur un sujet relatif à sa vie quotidienne, donner brièvement des justifications et des explications pour ses opin</w:t>
            </w:r>
            <w:r>
              <w:rPr>
                <w:rFonts w:ascii="Comic Sans MS" w:hAnsi="Comic Sans MS"/>
                <w:sz w:val="16"/>
                <w:szCs w:val="16"/>
              </w:rPr>
              <w:t>ions, ses projets et ses actes.</w:t>
            </w:r>
            <w:r w:rsidRPr="00FE3D96">
              <w:rPr>
                <w:rFonts w:ascii="Comic Sans MS" w:hAnsi="Comic Sans MS"/>
                <w:sz w:val="16"/>
                <w:szCs w:val="16"/>
              </w:rPr>
              <w:br/>
              <w:t>Peut faire un bref exposé élémentaire, répété, sur un sujet familier.</w:t>
            </w:r>
            <w:r w:rsidRPr="00FE3D96">
              <w:rPr>
                <w:rFonts w:ascii="Comic Sans MS" w:hAnsi="Comic Sans MS"/>
                <w:sz w:val="16"/>
                <w:szCs w:val="16"/>
              </w:rPr>
              <w:br/>
            </w:r>
          </w:p>
        </w:tc>
        <w:tc>
          <w:tcPr>
            <w:tcW w:w="4321" w:type="dxa"/>
            <w:hideMark/>
          </w:tcPr>
          <w:p w:rsidR="00AD42C6" w:rsidRPr="00FE3D96" w:rsidRDefault="00AD42C6" w:rsidP="004352AA">
            <w:pPr>
              <w:spacing w:after="200" w:line="276" w:lineRule="auto"/>
              <w:rPr>
                <w:rFonts w:ascii="Comic Sans MS" w:hAnsi="Comic Sans MS"/>
                <w:sz w:val="16"/>
                <w:szCs w:val="16"/>
              </w:rPr>
            </w:pPr>
            <w:r w:rsidRPr="00FE3D96">
              <w:rPr>
                <w:rFonts w:ascii="Comic Sans MS" w:hAnsi="Comic Sans MS"/>
                <w:sz w:val="16"/>
                <w:szCs w:val="16"/>
              </w:rPr>
              <w:t>Peut faire un exposé simple et direct, préparé, sur un sujet familier dans son domaine qui soit assez clair pour être suivi sans difficulté la plupart du temps et dans lequel les points importants soient expliqués avec assez de précision.</w:t>
            </w:r>
            <w:r w:rsidRPr="00FE3D96">
              <w:rPr>
                <w:rFonts w:ascii="Comic Sans MS" w:hAnsi="Comic Sans MS"/>
                <w:sz w:val="16"/>
                <w:szCs w:val="16"/>
              </w:rPr>
              <w:br/>
            </w:r>
          </w:p>
        </w:tc>
      </w:tr>
      <w:tr w:rsidR="00AD42C6" w:rsidRPr="00FE3D96" w:rsidTr="004352AA">
        <w:trPr>
          <w:cantSplit/>
          <w:trHeight w:val="740"/>
        </w:trPr>
        <w:tc>
          <w:tcPr>
            <w:tcW w:w="1384" w:type="dxa"/>
            <w:hideMark/>
          </w:tcPr>
          <w:p w:rsidR="00AD42C6" w:rsidRPr="00FE3D96" w:rsidRDefault="00AD42C6" w:rsidP="004352AA">
            <w:pPr>
              <w:spacing w:line="276" w:lineRule="auto"/>
              <w:rPr>
                <w:rFonts w:asciiTheme="majorHAnsi" w:hAnsiTheme="majorHAnsi"/>
                <w:b/>
                <w:bCs/>
                <w:sz w:val="16"/>
                <w:szCs w:val="16"/>
              </w:rPr>
            </w:pPr>
            <w:r w:rsidRPr="00FE3D96">
              <w:rPr>
                <w:rFonts w:asciiTheme="majorHAnsi" w:hAnsiTheme="majorHAnsi"/>
                <w:b/>
                <w:bCs/>
                <w:sz w:val="16"/>
                <w:szCs w:val="16"/>
              </w:rPr>
              <w:t xml:space="preserve">ÉTENDUE </w:t>
            </w:r>
          </w:p>
          <w:p w:rsidR="00AD42C6" w:rsidRPr="00FE3D96" w:rsidRDefault="00AD42C6" w:rsidP="004352AA">
            <w:pPr>
              <w:spacing w:line="276" w:lineRule="auto"/>
              <w:rPr>
                <w:rFonts w:asciiTheme="majorHAnsi" w:hAnsiTheme="majorHAnsi"/>
                <w:b/>
                <w:bCs/>
                <w:sz w:val="16"/>
                <w:szCs w:val="16"/>
              </w:rPr>
            </w:pPr>
            <w:r w:rsidRPr="00FE3D96">
              <w:rPr>
                <w:rFonts w:asciiTheme="majorHAnsi" w:hAnsiTheme="majorHAnsi"/>
                <w:b/>
                <w:bCs/>
                <w:sz w:val="16"/>
                <w:szCs w:val="16"/>
              </w:rPr>
              <w:t>DU VOCABULAIRE</w:t>
            </w:r>
          </w:p>
        </w:tc>
        <w:tc>
          <w:tcPr>
            <w:tcW w:w="6324" w:type="dxa"/>
            <w:hideMark/>
          </w:tcPr>
          <w:p w:rsidR="00AD42C6" w:rsidRPr="00FE3D96" w:rsidRDefault="00AD42C6" w:rsidP="004352AA">
            <w:pPr>
              <w:spacing w:after="200" w:line="276" w:lineRule="auto"/>
              <w:rPr>
                <w:rFonts w:ascii="Comic Sans MS" w:hAnsi="Comic Sans MS"/>
                <w:sz w:val="16"/>
                <w:szCs w:val="16"/>
              </w:rPr>
            </w:pPr>
            <w:r w:rsidRPr="00FE3D96">
              <w:rPr>
                <w:rFonts w:ascii="Comic Sans MS" w:hAnsi="Comic Sans MS"/>
                <w:sz w:val="16"/>
                <w:szCs w:val="16"/>
              </w:rPr>
              <w:t>Possède un répertoire élémentaire de mots isolés et d’expressions relatifs à des situations concrètes particulières.</w:t>
            </w:r>
          </w:p>
        </w:tc>
        <w:tc>
          <w:tcPr>
            <w:tcW w:w="4117" w:type="dxa"/>
            <w:hideMark/>
          </w:tcPr>
          <w:p w:rsidR="00AD42C6" w:rsidRPr="00FE3D96" w:rsidRDefault="00AD42C6" w:rsidP="004352AA">
            <w:pPr>
              <w:spacing w:after="200" w:line="276" w:lineRule="auto"/>
              <w:rPr>
                <w:rFonts w:ascii="Comic Sans MS" w:hAnsi="Comic Sans MS"/>
                <w:sz w:val="16"/>
                <w:szCs w:val="16"/>
              </w:rPr>
            </w:pPr>
            <w:r w:rsidRPr="00FE3D96">
              <w:rPr>
                <w:rFonts w:ascii="Comic Sans MS" w:hAnsi="Comic Sans MS"/>
                <w:sz w:val="16"/>
                <w:szCs w:val="16"/>
              </w:rPr>
              <w:t>Possède un vocabulaire suffisant pour satisfaire les besoins communicatifs élémentaires.</w:t>
            </w:r>
          </w:p>
        </w:tc>
        <w:tc>
          <w:tcPr>
            <w:tcW w:w="4321" w:type="dxa"/>
            <w:hideMark/>
          </w:tcPr>
          <w:p w:rsidR="00AD42C6" w:rsidRPr="00FE3D96" w:rsidRDefault="00AD42C6" w:rsidP="004352AA">
            <w:pPr>
              <w:spacing w:after="200" w:line="276" w:lineRule="auto"/>
              <w:rPr>
                <w:rFonts w:ascii="Comic Sans MS" w:hAnsi="Comic Sans MS"/>
                <w:sz w:val="16"/>
                <w:szCs w:val="16"/>
              </w:rPr>
            </w:pPr>
            <w:r w:rsidRPr="00FE3D96">
              <w:rPr>
                <w:rFonts w:ascii="Comic Sans MS" w:hAnsi="Comic Sans MS"/>
                <w:sz w:val="16"/>
                <w:szCs w:val="16"/>
              </w:rPr>
              <w:t>Possède un vocabulaire suffisant pour s’exprimer à l’aide de périphrases sur la plupart des sujets relatifs à sa vie quotidienne</w:t>
            </w:r>
            <w:r>
              <w:rPr>
                <w:rFonts w:ascii="Comic Sans MS" w:hAnsi="Comic Sans MS"/>
                <w:sz w:val="16"/>
                <w:szCs w:val="16"/>
              </w:rPr>
              <w:t>.</w:t>
            </w:r>
          </w:p>
        </w:tc>
      </w:tr>
      <w:tr w:rsidR="00AD42C6" w:rsidRPr="00FE3D96" w:rsidTr="004352AA">
        <w:trPr>
          <w:cantSplit/>
          <w:trHeight w:val="1416"/>
        </w:trPr>
        <w:tc>
          <w:tcPr>
            <w:tcW w:w="1384" w:type="dxa"/>
            <w:hideMark/>
          </w:tcPr>
          <w:p w:rsidR="00AD42C6" w:rsidRDefault="00AD42C6" w:rsidP="004352AA">
            <w:pPr>
              <w:spacing w:line="276" w:lineRule="auto"/>
              <w:rPr>
                <w:rFonts w:asciiTheme="majorHAnsi" w:hAnsiTheme="majorHAnsi"/>
                <w:b/>
                <w:bCs/>
                <w:sz w:val="16"/>
                <w:szCs w:val="16"/>
              </w:rPr>
            </w:pPr>
            <w:r w:rsidRPr="00FE3D96">
              <w:rPr>
                <w:rFonts w:asciiTheme="majorHAnsi" w:hAnsiTheme="majorHAnsi"/>
                <w:b/>
                <w:bCs/>
                <w:sz w:val="16"/>
                <w:szCs w:val="16"/>
              </w:rPr>
              <w:t>CORRECTION GRAMMATICA</w:t>
            </w:r>
          </w:p>
          <w:p w:rsidR="00AD42C6" w:rsidRPr="00FE3D96" w:rsidRDefault="00AD42C6" w:rsidP="004352AA">
            <w:pPr>
              <w:spacing w:line="276" w:lineRule="auto"/>
              <w:rPr>
                <w:rFonts w:asciiTheme="majorHAnsi" w:hAnsiTheme="majorHAnsi"/>
                <w:b/>
                <w:bCs/>
                <w:sz w:val="16"/>
                <w:szCs w:val="16"/>
              </w:rPr>
            </w:pPr>
            <w:r w:rsidRPr="00FE3D96">
              <w:rPr>
                <w:rFonts w:asciiTheme="majorHAnsi" w:hAnsiTheme="majorHAnsi"/>
                <w:b/>
                <w:bCs/>
                <w:sz w:val="16"/>
                <w:szCs w:val="16"/>
              </w:rPr>
              <w:t>LE</w:t>
            </w:r>
          </w:p>
        </w:tc>
        <w:tc>
          <w:tcPr>
            <w:tcW w:w="6324" w:type="dxa"/>
            <w:hideMark/>
          </w:tcPr>
          <w:p w:rsidR="00AD42C6" w:rsidRPr="00FE3D96" w:rsidRDefault="00AD42C6" w:rsidP="004352AA">
            <w:pPr>
              <w:spacing w:after="200" w:line="276" w:lineRule="auto"/>
              <w:rPr>
                <w:rFonts w:ascii="Comic Sans MS" w:hAnsi="Comic Sans MS"/>
                <w:sz w:val="16"/>
                <w:szCs w:val="16"/>
              </w:rPr>
            </w:pPr>
            <w:r w:rsidRPr="00FE3D96">
              <w:rPr>
                <w:rFonts w:ascii="Comic Sans MS" w:hAnsi="Comic Sans MS"/>
                <w:sz w:val="16"/>
                <w:szCs w:val="16"/>
              </w:rPr>
              <w:t>A un contrôle limité de structures syntaxiques et de formes grammaticales simples appartenant à un répertoire mémorisé.</w:t>
            </w:r>
          </w:p>
        </w:tc>
        <w:tc>
          <w:tcPr>
            <w:tcW w:w="4117" w:type="dxa"/>
            <w:hideMark/>
          </w:tcPr>
          <w:p w:rsidR="00AD42C6" w:rsidRPr="00FE3D96" w:rsidRDefault="00AD42C6" w:rsidP="004352AA">
            <w:pPr>
              <w:spacing w:after="200" w:line="276" w:lineRule="auto"/>
              <w:rPr>
                <w:rFonts w:ascii="Comic Sans MS" w:hAnsi="Comic Sans MS"/>
                <w:sz w:val="16"/>
                <w:szCs w:val="16"/>
              </w:rPr>
            </w:pPr>
            <w:r w:rsidRPr="00FE3D96">
              <w:rPr>
                <w:rFonts w:ascii="Comic Sans MS" w:hAnsi="Comic Sans MS"/>
                <w:sz w:val="16"/>
                <w:szCs w:val="16"/>
              </w:rPr>
              <w:t>Peut utiliser des structures simples correctement mais commet encore systématiquement des erreurs élémentaires comme, par exemple, la confusion des temps et l’oubli de l’accord. Cependant le sens général reste clair.</w:t>
            </w:r>
          </w:p>
        </w:tc>
        <w:tc>
          <w:tcPr>
            <w:tcW w:w="4321" w:type="dxa"/>
            <w:hideMark/>
          </w:tcPr>
          <w:p w:rsidR="00AD42C6" w:rsidRPr="00FE3D96" w:rsidRDefault="00AD42C6" w:rsidP="004352AA">
            <w:pPr>
              <w:spacing w:after="200" w:line="276" w:lineRule="auto"/>
              <w:rPr>
                <w:rFonts w:ascii="Comic Sans MS" w:hAnsi="Comic Sans MS"/>
                <w:sz w:val="16"/>
                <w:szCs w:val="16"/>
              </w:rPr>
            </w:pPr>
            <w:r w:rsidRPr="00FE3D96">
              <w:rPr>
                <w:rFonts w:ascii="Comic Sans MS" w:hAnsi="Comic Sans MS"/>
                <w:sz w:val="16"/>
                <w:szCs w:val="16"/>
              </w:rPr>
              <w:t>Communique avec une correction suffisante dans des contextes familiers ; en règle générale, a un bon contrôle grammatical malgré de nettes influences de la langue maternelle. Des erreurs peuvent se produire mais le sens général reste clair.</w:t>
            </w:r>
          </w:p>
        </w:tc>
      </w:tr>
      <w:tr w:rsidR="00AD42C6" w:rsidRPr="00FE3D96" w:rsidTr="004352AA">
        <w:trPr>
          <w:cantSplit/>
          <w:trHeight w:val="1337"/>
        </w:trPr>
        <w:tc>
          <w:tcPr>
            <w:tcW w:w="1384" w:type="dxa"/>
            <w:hideMark/>
          </w:tcPr>
          <w:p w:rsidR="00AD42C6" w:rsidRPr="00FE3D96" w:rsidRDefault="00AD42C6" w:rsidP="004352AA">
            <w:pPr>
              <w:spacing w:after="200" w:line="276" w:lineRule="auto"/>
              <w:rPr>
                <w:rFonts w:asciiTheme="majorHAnsi" w:hAnsiTheme="majorHAnsi"/>
                <w:b/>
                <w:bCs/>
                <w:sz w:val="16"/>
                <w:szCs w:val="16"/>
              </w:rPr>
            </w:pPr>
            <w:r w:rsidRPr="00FE3D96">
              <w:rPr>
                <w:rFonts w:asciiTheme="majorHAnsi" w:hAnsiTheme="majorHAnsi"/>
                <w:b/>
                <w:bCs/>
                <w:sz w:val="16"/>
                <w:szCs w:val="16"/>
              </w:rPr>
              <w:lastRenderedPageBreak/>
              <w:t>MAÎTRISE DU SYSTÈME PHONOLOGIQUE</w:t>
            </w:r>
          </w:p>
        </w:tc>
        <w:tc>
          <w:tcPr>
            <w:tcW w:w="6324" w:type="dxa"/>
            <w:hideMark/>
          </w:tcPr>
          <w:p w:rsidR="00AD42C6" w:rsidRPr="00FE3D96" w:rsidRDefault="00AD42C6" w:rsidP="004352AA">
            <w:pPr>
              <w:spacing w:after="200" w:line="276" w:lineRule="auto"/>
              <w:rPr>
                <w:rFonts w:ascii="Comic Sans MS" w:hAnsi="Comic Sans MS"/>
                <w:sz w:val="16"/>
                <w:szCs w:val="16"/>
              </w:rPr>
            </w:pPr>
            <w:r w:rsidRPr="00FE3D96">
              <w:rPr>
                <w:rFonts w:ascii="Comic Sans MS" w:hAnsi="Comic Sans MS"/>
                <w:sz w:val="16"/>
                <w:szCs w:val="16"/>
              </w:rPr>
              <w:t>La prononciation d’un répertoire très limité d’expressions et de mots mémorisés est compréhensible avec quelque effort pour un locuteur natif habitué aux locuteurs du groupe linguistique de l’apprenant/utilisateur.</w:t>
            </w:r>
          </w:p>
        </w:tc>
        <w:tc>
          <w:tcPr>
            <w:tcW w:w="4117" w:type="dxa"/>
            <w:hideMark/>
          </w:tcPr>
          <w:p w:rsidR="00AD42C6" w:rsidRPr="00FE3D96" w:rsidRDefault="00AD42C6" w:rsidP="004352AA">
            <w:pPr>
              <w:spacing w:after="200" w:line="276" w:lineRule="auto"/>
              <w:rPr>
                <w:rFonts w:ascii="Comic Sans MS" w:hAnsi="Comic Sans MS"/>
                <w:sz w:val="16"/>
                <w:szCs w:val="16"/>
              </w:rPr>
            </w:pPr>
            <w:r w:rsidRPr="00FE3D96">
              <w:rPr>
                <w:rFonts w:ascii="Comic Sans MS" w:hAnsi="Comic Sans MS"/>
                <w:sz w:val="16"/>
                <w:szCs w:val="16"/>
              </w:rPr>
              <w:t>La prononciation est en général suffisamment claire pour être comprise malgré un net accent étranger mais l’interlocuteur devra parfois faire répéter.</w:t>
            </w:r>
          </w:p>
        </w:tc>
        <w:tc>
          <w:tcPr>
            <w:tcW w:w="4321" w:type="dxa"/>
            <w:hideMark/>
          </w:tcPr>
          <w:p w:rsidR="00AD42C6" w:rsidRPr="00FE3D96" w:rsidRDefault="00AD42C6" w:rsidP="004352AA">
            <w:pPr>
              <w:spacing w:after="200" w:line="276" w:lineRule="auto"/>
              <w:rPr>
                <w:rFonts w:ascii="Comic Sans MS" w:hAnsi="Comic Sans MS"/>
                <w:sz w:val="16"/>
                <w:szCs w:val="16"/>
              </w:rPr>
            </w:pPr>
            <w:r w:rsidRPr="00FE3D96">
              <w:rPr>
                <w:rFonts w:ascii="Comic Sans MS" w:hAnsi="Comic Sans MS"/>
                <w:sz w:val="16"/>
                <w:szCs w:val="16"/>
              </w:rPr>
              <w:t>La prononciation est clairement intelligible même si un accent étranger est quelquefois perceptible et si des erreurs de prononciation proviennent occasionnellement.</w:t>
            </w:r>
          </w:p>
        </w:tc>
      </w:tr>
      <w:tr w:rsidR="00AD42C6" w:rsidRPr="00FE3D96" w:rsidTr="004352AA">
        <w:trPr>
          <w:cantSplit/>
          <w:trHeight w:val="910"/>
        </w:trPr>
        <w:tc>
          <w:tcPr>
            <w:tcW w:w="1384" w:type="dxa"/>
            <w:hideMark/>
          </w:tcPr>
          <w:p w:rsidR="00AD42C6" w:rsidRPr="00FE3D96" w:rsidRDefault="00AD42C6" w:rsidP="004352AA">
            <w:pPr>
              <w:spacing w:after="200" w:line="276" w:lineRule="auto"/>
              <w:rPr>
                <w:rFonts w:asciiTheme="majorHAnsi" w:hAnsiTheme="majorHAnsi"/>
                <w:b/>
                <w:bCs/>
                <w:sz w:val="16"/>
                <w:szCs w:val="16"/>
              </w:rPr>
            </w:pPr>
            <w:r w:rsidRPr="00FE3D96">
              <w:rPr>
                <w:rFonts w:asciiTheme="majorHAnsi" w:hAnsiTheme="majorHAnsi"/>
                <w:b/>
                <w:bCs/>
                <w:sz w:val="16"/>
                <w:szCs w:val="16"/>
              </w:rPr>
              <w:t>COHÉRENCE ET COHÉSION</w:t>
            </w:r>
          </w:p>
        </w:tc>
        <w:tc>
          <w:tcPr>
            <w:tcW w:w="6324" w:type="dxa"/>
            <w:hideMark/>
          </w:tcPr>
          <w:p w:rsidR="00AD42C6" w:rsidRPr="00FE3D96" w:rsidRDefault="00AD42C6" w:rsidP="004352AA">
            <w:pPr>
              <w:spacing w:after="200" w:line="276" w:lineRule="auto"/>
              <w:rPr>
                <w:rFonts w:ascii="Comic Sans MS" w:hAnsi="Comic Sans MS"/>
                <w:sz w:val="16"/>
                <w:szCs w:val="16"/>
              </w:rPr>
            </w:pPr>
            <w:r w:rsidRPr="00FE3D96">
              <w:rPr>
                <w:rFonts w:ascii="Comic Sans MS" w:hAnsi="Comic Sans MS"/>
                <w:sz w:val="16"/>
                <w:szCs w:val="16"/>
              </w:rPr>
              <w:t>Peut relier des groupes de mots avec des connecteurs élémentaires tels que «et » ou «alors».</w:t>
            </w:r>
          </w:p>
        </w:tc>
        <w:tc>
          <w:tcPr>
            <w:tcW w:w="4117" w:type="dxa"/>
            <w:hideMark/>
          </w:tcPr>
          <w:p w:rsidR="00AD42C6" w:rsidRPr="00FE3D96" w:rsidRDefault="00AD42C6" w:rsidP="004352AA">
            <w:pPr>
              <w:spacing w:after="200" w:line="276" w:lineRule="auto"/>
              <w:rPr>
                <w:rFonts w:ascii="Comic Sans MS" w:hAnsi="Comic Sans MS"/>
                <w:sz w:val="16"/>
                <w:szCs w:val="16"/>
              </w:rPr>
            </w:pPr>
            <w:r w:rsidRPr="00FE3D96">
              <w:rPr>
                <w:rFonts w:ascii="Comic Sans MS" w:hAnsi="Comic Sans MS"/>
                <w:sz w:val="16"/>
                <w:szCs w:val="16"/>
              </w:rPr>
              <w:t>Peut utiliser les articulations les plus fréquentes pour relier des énoncés a</w:t>
            </w:r>
            <w:r>
              <w:rPr>
                <w:rFonts w:ascii="Comic Sans MS" w:hAnsi="Comic Sans MS"/>
                <w:sz w:val="16"/>
                <w:szCs w:val="16"/>
              </w:rPr>
              <w:t xml:space="preserve">fin de </w:t>
            </w:r>
            <w:r w:rsidRPr="00FE3D96">
              <w:rPr>
                <w:rFonts w:ascii="Comic Sans MS" w:hAnsi="Comic Sans MS"/>
                <w:sz w:val="16"/>
                <w:szCs w:val="16"/>
              </w:rPr>
              <w:t>décrire quelque chose sous forme d’une simple liste de points.</w:t>
            </w:r>
          </w:p>
        </w:tc>
        <w:tc>
          <w:tcPr>
            <w:tcW w:w="4321" w:type="dxa"/>
            <w:hideMark/>
          </w:tcPr>
          <w:p w:rsidR="00AD42C6" w:rsidRPr="00FE3D96" w:rsidRDefault="00AD42C6" w:rsidP="004352AA">
            <w:pPr>
              <w:spacing w:after="200" w:line="276" w:lineRule="auto"/>
              <w:rPr>
                <w:rFonts w:ascii="Comic Sans MS" w:hAnsi="Comic Sans MS"/>
                <w:sz w:val="16"/>
                <w:szCs w:val="16"/>
              </w:rPr>
            </w:pPr>
            <w:r w:rsidRPr="00FE3D96">
              <w:rPr>
                <w:rFonts w:ascii="Comic Sans MS" w:hAnsi="Comic Sans MS"/>
                <w:sz w:val="16"/>
                <w:szCs w:val="16"/>
              </w:rPr>
              <w:t>Peut relier une série d’éléments courts, simples et distincts en un discours qui s’enchaîne.</w:t>
            </w:r>
          </w:p>
        </w:tc>
      </w:tr>
      <w:tr w:rsidR="00AD42C6" w:rsidRPr="00FE3D96" w:rsidTr="004352AA">
        <w:trPr>
          <w:cantSplit/>
          <w:trHeight w:val="1355"/>
        </w:trPr>
        <w:tc>
          <w:tcPr>
            <w:tcW w:w="1384" w:type="dxa"/>
            <w:hideMark/>
          </w:tcPr>
          <w:p w:rsidR="00AD42C6" w:rsidRPr="00FE3D96" w:rsidRDefault="00AD42C6" w:rsidP="004352AA">
            <w:pPr>
              <w:spacing w:after="200" w:line="276" w:lineRule="auto"/>
              <w:rPr>
                <w:rFonts w:asciiTheme="majorHAnsi" w:hAnsiTheme="majorHAnsi"/>
                <w:b/>
                <w:bCs/>
                <w:sz w:val="16"/>
                <w:szCs w:val="16"/>
              </w:rPr>
            </w:pPr>
            <w:r w:rsidRPr="00FE3D96">
              <w:rPr>
                <w:rFonts w:asciiTheme="majorHAnsi" w:hAnsiTheme="majorHAnsi"/>
                <w:b/>
                <w:bCs/>
                <w:sz w:val="16"/>
                <w:szCs w:val="16"/>
              </w:rPr>
              <w:t>AISANCE À L’ORAL</w:t>
            </w:r>
          </w:p>
        </w:tc>
        <w:tc>
          <w:tcPr>
            <w:tcW w:w="6324" w:type="dxa"/>
            <w:hideMark/>
          </w:tcPr>
          <w:p w:rsidR="00AD42C6" w:rsidRPr="00FE3D96" w:rsidRDefault="00AD42C6" w:rsidP="004352AA">
            <w:pPr>
              <w:spacing w:after="200" w:line="276" w:lineRule="auto"/>
              <w:rPr>
                <w:rFonts w:ascii="Comic Sans MS" w:hAnsi="Comic Sans MS"/>
                <w:sz w:val="16"/>
                <w:szCs w:val="16"/>
              </w:rPr>
            </w:pPr>
            <w:r w:rsidRPr="00FE3D96">
              <w:rPr>
                <w:rFonts w:ascii="Comic Sans MS" w:hAnsi="Comic Sans MS"/>
                <w:sz w:val="16"/>
                <w:szCs w:val="16"/>
              </w:rPr>
              <w:t>Peut se débrouiller avec des énoncés très courts, isolés, généralement stéréotypés, avec de nombreuses pauses pour chercher ses mots, pour prononcer les moins familiers et pour remédier à la communication.</w:t>
            </w:r>
          </w:p>
        </w:tc>
        <w:tc>
          <w:tcPr>
            <w:tcW w:w="4117" w:type="dxa"/>
            <w:hideMark/>
          </w:tcPr>
          <w:p w:rsidR="00AD42C6" w:rsidRPr="00FE3D96" w:rsidRDefault="00AD42C6" w:rsidP="004352AA">
            <w:pPr>
              <w:spacing w:after="200" w:line="276" w:lineRule="auto"/>
              <w:rPr>
                <w:rFonts w:ascii="Comic Sans MS" w:hAnsi="Comic Sans MS"/>
                <w:sz w:val="16"/>
                <w:szCs w:val="16"/>
              </w:rPr>
            </w:pPr>
            <w:r w:rsidRPr="00FE3D96">
              <w:rPr>
                <w:rFonts w:ascii="Comic Sans MS" w:hAnsi="Comic Sans MS"/>
                <w:sz w:val="16"/>
                <w:szCs w:val="16"/>
              </w:rPr>
              <w:t>Peut se faire comprendre dans une brève intervention, même si la reformulation, les pauses et les faux démarrages sont très évidents.</w:t>
            </w:r>
          </w:p>
        </w:tc>
        <w:tc>
          <w:tcPr>
            <w:tcW w:w="4321" w:type="dxa"/>
            <w:hideMark/>
          </w:tcPr>
          <w:p w:rsidR="00AD42C6" w:rsidRPr="00FE3D96" w:rsidRDefault="00AD42C6" w:rsidP="004352AA">
            <w:pPr>
              <w:spacing w:after="200" w:line="276" w:lineRule="auto"/>
              <w:rPr>
                <w:rFonts w:ascii="Comic Sans MS" w:hAnsi="Comic Sans MS"/>
                <w:sz w:val="16"/>
                <w:szCs w:val="16"/>
              </w:rPr>
            </w:pPr>
            <w:r w:rsidRPr="00FE3D96">
              <w:rPr>
                <w:rFonts w:ascii="Comic Sans MS" w:hAnsi="Comic Sans MS"/>
                <w:sz w:val="16"/>
                <w:szCs w:val="16"/>
              </w:rPr>
              <w:t>Peut s’exprimer avec une certaine aisance. Malgré quelques problèmes de formulation ayant pour conséquence pauses et impasses, est capable de continuer effectivement à parler sans aide.</w:t>
            </w:r>
          </w:p>
        </w:tc>
      </w:tr>
    </w:tbl>
    <w:p w:rsidR="00AD42C6" w:rsidRPr="00581E05" w:rsidRDefault="00AD42C6">
      <w:pPr>
        <w:rPr>
          <w:rFonts w:ascii="Jokerman" w:hAnsi="Jokerman"/>
          <w:b/>
          <w:i/>
          <w:sz w:val="28"/>
          <w:szCs w:val="28"/>
          <w:u w:val="single"/>
        </w:rPr>
      </w:pPr>
    </w:p>
    <w:p w:rsidR="00FD476B" w:rsidRPr="00AD42C6" w:rsidRDefault="00B22E1B">
      <w:pPr>
        <w:rPr>
          <w:rFonts w:ascii="Jokerman" w:hAnsi="Jokerman"/>
          <w:sz w:val="40"/>
          <w:szCs w:val="40"/>
          <w:lang w:val="en-US"/>
        </w:rPr>
      </w:pPr>
      <w:r w:rsidRPr="00B22E1B">
        <w:rPr>
          <w:rFonts w:ascii="Jokerman" w:hAnsi="Jokerman"/>
          <w:b/>
          <w:i/>
          <w:noProof/>
          <w:sz w:val="28"/>
          <w:szCs w:val="28"/>
          <w:u w:val="single"/>
          <w:lang w:eastAsia="fr-FR"/>
        </w:rPr>
        <w:pict>
          <v:shapetype id="_x0000_t202" coordsize="21600,21600" o:spt="202" path="m,l,21600r21600,l21600,xe">
            <v:stroke joinstyle="miter"/>
            <v:path gradientshapeok="t" o:connecttype="rect"/>
          </v:shapetype>
          <v:shape id="_x0000_s1032" type="#_x0000_t202" style="position:absolute;margin-left:514.3pt;margin-top:-16.7pt;width:235.5pt;height:246.05pt;z-index:251659264" stroked="f">
            <v:textbox>
              <w:txbxContent>
                <w:p w:rsidR="00AD42C6" w:rsidRDefault="00AD42C6">
                  <w:r>
                    <w:rPr>
                      <w:noProof/>
                      <w:lang w:eastAsia="fr-FR"/>
                    </w:rPr>
                    <w:drawing>
                      <wp:inline distT="0" distB="0" distL="0" distR="0">
                        <wp:extent cx="1809750" cy="2438400"/>
                        <wp:effectExtent l="419100" t="247650" r="400050" b="228600"/>
                        <wp:docPr id="1" name="Image 1" descr="Résultat de recherche d'images pour &quot;drawing of a lock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drawing of a locker&quot;"/>
                                <pic:cNvPicPr>
                                  <a:picLocks noChangeAspect="1" noChangeArrowheads="1"/>
                                </pic:cNvPicPr>
                              </pic:nvPicPr>
                              <pic:blipFill>
                                <a:blip r:embed="rId5"/>
                                <a:srcRect/>
                                <a:stretch>
                                  <a:fillRect/>
                                </a:stretch>
                              </pic:blipFill>
                              <pic:spPr bwMode="auto">
                                <a:xfrm rot="1340530">
                                  <a:off x="0" y="0"/>
                                  <a:ext cx="1809750" cy="2438400"/>
                                </a:xfrm>
                                <a:prstGeom prst="rect">
                                  <a:avLst/>
                                </a:prstGeom>
                                <a:noFill/>
                                <a:ln w="9525">
                                  <a:noFill/>
                                  <a:miter lim="800000"/>
                                  <a:headEnd/>
                                  <a:tailEnd/>
                                </a:ln>
                              </pic:spPr>
                            </pic:pic>
                          </a:graphicData>
                        </a:graphic>
                      </wp:inline>
                    </w:drawing>
                  </w:r>
                </w:p>
              </w:txbxContent>
            </v:textbox>
          </v:shape>
        </w:pict>
      </w:r>
      <w:r w:rsidR="0061715E" w:rsidRPr="00AD42C6">
        <w:rPr>
          <w:rFonts w:ascii="Jokerman" w:hAnsi="Jokerman"/>
          <w:b/>
          <w:i/>
          <w:sz w:val="28"/>
          <w:szCs w:val="28"/>
          <w:u w:val="single"/>
          <w:lang w:val="en-US"/>
        </w:rPr>
        <w:t>ORAL PRESENTATION:</w:t>
      </w:r>
      <w:r w:rsidR="0061715E" w:rsidRPr="00AD42C6">
        <w:rPr>
          <w:lang w:val="en-US"/>
        </w:rPr>
        <w:t xml:space="preserve">          </w:t>
      </w:r>
      <w:r w:rsidR="0061715E" w:rsidRPr="00AD42C6">
        <w:rPr>
          <w:rFonts w:ascii="Jokerman" w:hAnsi="Jokerman"/>
          <w:sz w:val="40"/>
          <w:szCs w:val="40"/>
          <w:lang w:val="en-US"/>
        </w:rPr>
        <w:t>DESIGN YOUR LOCKER</w:t>
      </w:r>
    </w:p>
    <w:p w:rsidR="0061715E" w:rsidRDefault="00581E05">
      <w:pPr>
        <w:rPr>
          <w:rFonts w:ascii="Comic Sans MS" w:hAnsi="Comic Sans MS"/>
          <w:i/>
          <w:lang w:val="en-US"/>
        </w:rPr>
      </w:pPr>
      <w:r>
        <w:rPr>
          <w:rFonts w:ascii="Comic Sans MS" w:hAnsi="Comic Sans MS"/>
          <w:i/>
          <w:noProof/>
          <w:lang w:eastAsia="fr-FR"/>
        </w:rPr>
        <w:pict>
          <v:shape id="_x0000_s1039" type="#_x0000_t202" style="position:absolute;margin-left:9.5pt;margin-top:25.75pt;width:403.6pt;height:158.8pt;z-index:251666432">
            <v:textbox>
              <w:txbxContent>
                <w:p w:rsidR="00581E05" w:rsidRDefault="00581E05">
                  <w:r>
                    <w:t>Compétences transversales:</w:t>
                  </w:r>
                </w:p>
                <w:p w:rsidR="00581E05" w:rsidRDefault="00581E05" w:rsidP="00581E05">
                  <w:pPr>
                    <w:spacing w:after="0"/>
                  </w:pPr>
                  <w:r>
                    <w:t xml:space="preserve">D1: </w:t>
                  </w:r>
                  <w:r>
                    <w:tab/>
                  </w:r>
                  <w:r>
                    <w:tab/>
                    <w:t>Avoir une posture adaptée</w:t>
                  </w:r>
                </w:p>
                <w:p w:rsidR="00581E05" w:rsidRDefault="00581E05" w:rsidP="00581E05">
                  <w:pPr>
                    <w:spacing w:after="0"/>
                  </w:pPr>
                  <w:r>
                    <w:tab/>
                  </w:r>
                  <w:r>
                    <w:tab/>
                    <w:t>Dire l'essentiel en un propos clair et correct</w:t>
                  </w:r>
                </w:p>
                <w:p w:rsidR="00581E05" w:rsidRDefault="00581E05" w:rsidP="00581E05">
                  <w:pPr>
                    <w:spacing w:after="0"/>
                  </w:pPr>
                </w:p>
                <w:p w:rsidR="00581E05" w:rsidRDefault="00581E05" w:rsidP="00581E05">
                  <w:pPr>
                    <w:spacing w:after="0"/>
                  </w:pPr>
                  <w:r>
                    <w:t xml:space="preserve">D2: </w:t>
                  </w:r>
                  <w:r>
                    <w:tab/>
                  </w:r>
                  <w:r>
                    <w:tab/>
                    <w:t>Savoir travailler en groupe</w:t>
                  </w:r>
                </w:p>
                <w:p w:rsidR="00581E05" w:rsidRDefault="00581E05" w:rsidP="00581E05">
                  <w:pPr>
                    <w:spacing w:after="0"/>
                  </w:pPr>
                  <w:r>
                    <w:tab/>
                  </w:r>
                </w:p>
                <w:p w:rsidR="00581E05" w:rsidRDefault="00581E05" w:rsidP="00581E05">
                  <w:pPr>
                    <w:spacing w:after="0"/>
                  </w:pPr>
                  <w:r>
                    <w:t xml:space="preserve">D3: </w:t>
                  </w:r>
                  <w:r>
                    <w:tab/>
                  </w:r>
                  <w:r>
                    <w:tab/>
                    <w:t>Avoir son matériel</w:t>
                  </w:r>
                </w:p>
              </w:txbxContent>
            </v:textbox>
          </v:shape>
        </w:pict>
      </w:r>
      <w:r w:rsidR="0061715E" w:rsidRPr="0061715E">
        <w:rPr>
          <w:rFonts w:ascii="Comic Sans MS" w:hAnsi="Comic Sans MS"/>
          <w:i/>
          <w:lang w:val="en-US"/>
        </w:rPr>
        <w:t>Use a shoebox and place items of your choice in it</w:t>
      </w:r>
      <w:r w:rsidR="0061715E">
        <w:rPr>
          <w:rFonts w:ascii="Comic Sans MS" w:hAnsi="Comic Sans MS"/>
          <w:i/>
          <w:lang w:val="en-US"/>
        </w:rPr>
        <w:t>. Get ready to present it to the rest of the class!!</w:t>
      </w:r>
    </w:p>
    <w:p w:rsidR="00AD42C6" w:rsidRPr="00AD42C6" w:rsidRDefault="00AD42C6">
      <w:pPr>
        <w:rPr>
          <w:rFonts w:ascii="Comic Sans MS" w:hAnsi="Comic Sans MS"/>
          <w:i/>
          <w:lang w:val="en-US"/>
        </w:rPr>
      </w:pPr>
    </w:p>
    <w:p w:rsidR="00AD42C6" w:rsidRPr="00AD42C6" w:rsidRDefault="00AD42C6" w:rsidP="00AD42C6">
      <w:pPr>
        <w:rPr>
          <w:lang w:val="en-US"/>
        </w:rPr>
      </w:pPr>
    </w:p>
    <w:p w:rsidR="00AD42C6" w:rsidRPr="00581E05" w:rsidRDefault="00AD42C6" w:rsidP="00AD42C6">
      <w:pPr>
        <w:rPr>
          <w:lang w:val="en-US"/>
        </w:rPr>
      </w:pPr>
    </w:p>
    <w:p w:rsidR="00AD42C6" w:rsidRPr="00581E05" w:rsidRDefault="00AD42C6">
      <w:pPr>
        <w:pBdr>
          <w:bottom w:val="single" w:sz="12" w:space="1" w:color="auto"/>
        </w:pBdr>
        <w:rPr>
          <w:rFonts w:ascii="Comic Sans MS" w:hAnsi="Comic Sans MS"/>
          <w:i/>
          <w:lang w:val="en-US"/>
        </w:rPr>
      </w:pPr>
    </w:p>
    <w:p w:rsidR="00AD42C6" w:rsidRPr="00581E05" w:rsidRDefault="00AD42C6">
      <w:pPr>
        <w:pBdr>
          <w:bottom w:val="single" w:sz="12" w:space="1" w:color="auto"/>
        </w:pBdr>
        <w:rPr>
          <w:rFonts w:ascii="Comic Sans MS" w:hAnsi="Comic Sans MS"/>
          <w:i/>
          <w:lang w:val="en-US"/>
        </w:rPr>
      </w:pPr>
    </w:p>
    <w:p w:rsidR="00AD42C6" w:rsidRPr="00581E05" w:rsidRDefault="00AD42C6">
      <w:pPr>
        <w:pBdr>
          <w:bottom w:val="single" w:sz="12" w:space="1" w:color="auto"/>
        </w:pBdr>
        <w:rPr>
          <w:rFonts w:ascii="Comic Sans MS" w:hAnsi="Comic Sans MS"/>
          <w:i/>
          <w:lang w:val="en-US"/>
        </w:rPr>
      </w:pPr>
    </w:p>
    <w:p w:rsidR="00AD42C6" w:rsidRPr="00581E05" w:rsidRDefault="00B22E1B">
      <w:pPr>
        <w:pBdr>
          <w:bottom w:val="single" w:sz="12" w:space="1" w:color="auto"/>
        </w:pBdr>
        <w:rPr>
          <w:rFonts w:ascii="Comic Sans MS" w:hAnsi="Comic Sans MS"/>
          <w:i/>
          <w:lang w:val="en-US"/>
        </w:rPr>
      </w:pPr>
      <w:r>
        <w:rPr>
          <w:rFonts w:ascii="Comic Sans MS" w:hAnsi="Comic Sans MS"/>
          <w:i/>
          <w:noProof/>
          <w:lang w:eastAsia="fr-FR"/>
        </w:rPr>
        <w:pict>
          <v:shape id="_x0000_s1037" type="#_x0000_t202" style="position:absolute;margin-left:79.6pt;margin-top:26.2pt;width:155.4pt;height:77.7pt;z-index:251665408" stroked="f">
            <v:textbox>
              <w:txbxContent>
                <w:p w:rsidR="004352AA" w:rsidRDefault="004352AA">
                  <w:r>
                    <w:rPr>
                      <w:noProof/>
                      <w:lang w:eastAsia="fr-FR"/>
                    </w:rPr>
                    <w:drawing>
                      <wp:inline distT="0" distB="0" distL="0" distR="0">
                        <wp:extent cx="1472866" cy="866274"/>
                        <wp:effectExtent l="19050" t="0" r="0" b="0"/>
                        <wp:docPr id="4" name="Image 4" descr="Résultat de recherche d'images pour &quot;drawing of a lock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drawing of a locker&quot;"/>
                                <pic:cNvPicPr>
                                  <a:picLocks noChangeAspect="1" noChangeArrowheads="1"/>
                                </pic:cNvPicPr>
                              </pic:nvPicPr>
                              <pic:blipFill>
                                <a:blip r:embed="rId6"/>
                                <a:srcRect/>
                                <a:stretch>
                                  <a:fillRect/>
                                </a:stretch>
                              </pic:blipFill>
                              <pic:spPr bwMode="auto">
                                <a:xfrm>
                                  <a:off x="0" y="0"/>
                                  <a:ext cx="1493403" cy="878353"/>
                                </a:xfrm>
                                <a:prstGeom prst="rect">
                                  <a:avLst/>
                                </a:prstGeom>
                                <a:noFill/>
                                <a:ln w="9525">
                                  <a:noFill/>
                                  <a:miter lim="800000"/>
                                  <a:headEnd/>
                                  <a:tailEnd/>
                                </a:ln>
                              </pic:spPr>
                            </pic:pic>
                          </a:graphicData>
                        </a:graphic>
                      </wp:inline>
                    </w:drawing>
                  </w:r>
                </w:p>
              </w:txbxContent>
            </v:textbox>
          </v:shape>
        </w:pict>
      </w:r>
      <w:r>
        <w:rPr>
          <w:rFonts w:ascii="Comic Sans MS" w:hAnsi="Comic Sans MS"/>
          <w:i/>
          <w:noProof/>
          <w:lang w:eastAsia="fr-FR"/>
        </w:rPr>
        <w:pict>
          <v:shape id="_x0000_s1036" type="#_x0000_t202" style="position:absolute;margin-left:462.35pt;margin-top:26.2pt;width:318.3pt;height:77.7pt;z-index:251664384">
            <v:textbox>
              <w:txbxContent>
                <w:p w:rsidR="00581E05" w:rsidRDefault="004352AA" w:rsidP="00581E05">
                  <w:pPr>
                    <w:spacing w:after="0"/>
                  </w:pPr>
                  <w:r w:rsidRPr="00581E05">
                    <w:t>Name:</w:t>
                  </w:r>
                  <w:r w:rsidRPr="00581E05">
                    <w:tab/>
                  </w:r>
                  <w:r w:rsidRPr="00581E05">
                    <w:tab/>
                  </w:r>
                  <w:r w:rsidRPr="00581E05">
                    <w:tab/>
                  </w:r>
                  <w:r w:rsidRPr="00581E05">
                    <w:tab/>
                  </w:r>
                  <w:r w:rsidRPr="00581E05">
                    <w:tab/>
                  </w:r>
                  <w:r w:rsidRPr="00581E05">
                    <w:tab/>
                  </w:r>
                  <w:r w:rsidRPr="00581E05">
                    <w:tab/>
                  </w:r>
                  <w:r w:rsidRPr="00581E05">
                    <w:tab/>
                  </w:r>
                  <w:r w:rsidRPr="00581E05">
                    <w:tab/>
                  </w:r>
                  <w:r w:rsidRPr="00581E05">
                    <w:tab/>
                  </w:r>
                </w:p>
                <w:p w:rsidR="00AD42C6" w:rsidRPr="00581E05" w:rsidRDefault="00581E05" w:rsidP="00581E05">
                  <w:pPr>
                    <w:spacing w:after="0"/>
                    <w:ind w:left="708" w:firstLine="708"/>
                  </w:pPr>
                  <w:r w:rsidRPr="00581E05">
                    <w:t>D1</w:t>
                  </w:r>
                  <w:r w:rsidRPr="00581E05">
                    <w:tab/>
                    <w:t>D2</w:t>
                  </w:r>
                  <w:r w:rsidRPr="00581E05">
                    <w:tab/>
                    <w:t>D3</w:t>
                  </w:r>
                  <w:r w:rsidRPr="00581E05">
                    <w:tab/>
                  </w:r>
                  <w:r w:rsidR="004352AA" w:rsidRPr="00581E05">
                    <w:t xml:space="preserve">  A1</w:t>
                  </w:r>
                  <w:r w:rsidR="004352AA" w:rsidRPr="00581E05">
                    <w:tab/>
                    <w:t xml:space="preserve">  A2</w:t>
                  </w:r>
                  <w:r w:rsidR="004352AA" w:rsidRPr="00581E05">
                    <w:tab/>
                    <w:t xml:space="preserve">  B1</w:t>
                  </w:r>
                  <w:r w:rsidR="004352AA" w:rsidRPr="00581E05">
                    <w:tab/>
                  </w:r>
                  <w:r w:rsidR="004352AA" w:rsidRPr="00581E05">
                    <w:tab/>
                  </w:r>
                  <w:r w:rsidR="004352AA" w:rsidRPr="00581E05">
                    <w:tab/>
                  </w:r>
                  <w:r w:rsidR="004352AA" w:rsidRPr="00581E05">
                    <w:tab/>
                  </w:r>
                  <w:r w:rsidR="004352AA" w:rsidRPr="00581E05">
                    <w:tab/>
                  </w:r>
                  <w:r w:rsidRPr="00581E05">
                    <w:tab/>
                  </w:r>
                </w:p>
                <w:p w:rsidR="00581E05" w:rsidRPr="00581E05" w:rsidRDefault="00581E05">
                  <w:r w:rsidRPr="00581E05">
                    <w:tab/>
                  </w:r>
                  <w:r w:rsidRPr="00581E05">
                    <w:tab/>
                  </w:r>
                  <w:r w:rsidRPr="00581E05">
                    <w:tab/>
                  </w:r>
                  <w:r w:rsidRPr="00581E05">
                    <w:tab/>
                  </w:r>
                  <w:r w:rsidRPr="00581E05">
                    <w:tab/>
                  </w:r>
                </w:p>
              </w:txbxContent>
            </v:textbox>
          </v:shape>
        </w:pict>
      </w:r>
    </w:p>
    <w:p w:rsidR="00AD42C6" w:rsidRPr="00581E05" w:rsidRDefault="00581E05">
      <w:pPr>
        <w:rPr>
          <w:rFonts w:ascii="Comic Sans MS" w:hAnsi="Comic Sans MS"/>
          <w:i/>
          <w:lang w:val="en-US"/>
        </w:rPr>
      </w:pPr>
      <w:r>
        <w:rPr>
          <w:rFonts w:ascii="Comic Sans MS" w:hAnsi="Comic Sans MS"/>
          <w:i/>
          <w:noProof/>
          <w:lang w:eastAsia="fr-FR"/>
        </w:rPr>
        <w:pict>
          <v:shapetype id="_x0000_t32" coordsize="21600,21600" o:spt="32" o:oned="t" path="m,l21600,21600e" filled="f">
            <v:path arrowok="t" fillok="f" o:connecttype="none"/>
            <o:lock v:ext="edit" shapetype="t"/>
          </v:shapetype>
          <v:shape id="_x0000_s1040" type="#_x0000_t32" style="position:absolute;margin-left:636.05pt;margin-top:26.95pt;width:.05pt;height:37.65pt;z-index:251667456" o:connectortype="straight"/>
        </w:pict>
      </w:r>
    </w:p>
    <w:sectPr w:rsidR="00AD42C6" w:rsidRPr="00581E05" w:rsidSect="0061715E">
      <w:pgSz w:w="16838" w:h="11906" w:orient="landscape"/>
      <w:pgMar w:top="454" w:right="454" w:bottom="454" w:left="45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61715E"/>
    <w:rsid w:val="000647FA"/>
    <w:rsid w:val="004352AA"/>
    <w:rsid w:val="00581E05"/>
    <w:rsid w:val="0061715E"/>
    <w:rsid w:val="00880D77"/>
    <w:rsid w:val="00AD42C6"/>
    <w:rsid w:val="00B22E1B"/>
    <w:rsid w:val="00FD47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rules v:ext="edit">
        <o:r id="V:Rule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D4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D42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42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700</Words>
  <Characters>3851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Viridiana</dc:creator>
  <cp:lastModifiedBy>Viridiana</cp:lastModifiedBy>
  <cp:revision>2</cp:revision>
  <cp:lastPrinted>2017-10-03T08:34:00Z</cp:lastPrinted>
  <dcterms:created xsi:type="dcterms:W3CDTF">2017-10-03T07:48:00Z</dcterms:created>
  <dcterms:modified xsi:type="dcterms:W3CDTF">2017-10-09T09:05:00Z</dcterms:modified>
</cp:coreProperties>
</file>